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7F" w:rsidRDefault="0074497F" w:rsidP="0074497F">
      <w:bookmarkStart w:id="0" w:name="_GoBack"/>
      <w:r>
        <w:t>КАК ПОНЯТЬ, ЧТО ПЕРЕД ВАМИ МОШЕННИК</w:t>
      </w:r>
    </w:p>
    <w:bookmarkEnd w:id="0"/>
    <w:p w:rsidR="0074497F" w:rsidRDefault="0074497F" w:rsidP="0074497F">
      <w:r>
        <w:t>В последнее время активизировалось достаточно большое количество мошенников, финансовых пирамид, различных псевдо-инвестиционных компаний и прочих странных личностей, которые всеми правдами и неправдами хотят отнять ваши честно заработанные деньги. Есть несколько параметров, которые помогут вам быстро понять — кто перед вами находится.</w:t>
      </w:r>
    </w:p>
    <w:p w:rsidR="0074497F" w:rsidRDefault="0074497F" w:rsidP="0074497F">
      <w:r>
        <w:t xml:space="preserve">‼️ Доходности выше рыночных при низких заявленных рисках. Сказок не бывает. Никаких 20% в долларах в месяц весь год быть не может. Да, фондовый рынок способен дать «иксы», то есть кратно увеличить депозит, но это очень высокие риски и постоянно держать высокий процент не получится. Уоррен </w:t>
      </w:r>
      <w:proofErr w:type="spellStart"/>
      <w:r>
        <w:t>Баффет</w:t>
      </w:r>
      <w:proofErr w:type="spellEnd"/>
      <w:r>
        <w:t xml:space="preserve"> показывает 20% в среднем ежегодно с 1965 по 2020 год. Ежегодно — не ежемесячно! И это очень и очень хорошие проценты, а инвестиции </w:t>
      </w:r>
      <w:proofErr w:type="spellStart"/>
      <w:r>
        <w:t>Баффета</w:t>
      </w:r>
      <w:proofErr w:type="spellEnd"/>
      <w:r>
        <w:t xml:space="preserve"> часто достаточно рискованные. Если вам обещают высокие доходности при минимальном риске — это плохой сигнал.</w:t>
      </w:r>
    </w:p>
    <w:p w:rsidR="0074497F" w:rsidRDefault="0074497F" w:rsidP="0074497F">
      <w:r>
        <w:t>‼️ Гарантия доходности. Если вам гарантируют дойность на инструментах фондового рынка — весьма вероятно, что перед вами находится мошенник, так как на фондовом рынке просто не бывает никаких гарантий. Вы можете на фоне падения акций потерять значительную часть портфеля, даже весь портфель, а если торговали «с плечом», то есть использовали заёмные средства, то и вовсе ещё и остаться в должниках. На рынке действительно есть несколько инструментов по которым фонды гарантируют доходность, однако и к таким инструментам стоит относится с осторожностью, смотреть чья гарантия и не обанкротиться ли сам фонд, если рынок будет падать. Обещать доходность на растущем рынке легко, однако мы входим в зону турбулентности, когда дальнейший рост рынка уже под большим вопросом. Гарантия доходности — очень плохой сигнал.</w:t>
      </w:r>
    </w:p>
    <w:p w:rsidR="0074497F" w:rsidRDefault="0074497F" w:rsidP="0074497F">
      <w:r>
        <w:t xml:space="preserve">‼️ Лицензия. Она должна быть. Её обязательно надо проверить на сайте регулятора, который её выдал. Если речь про казахстанского брокера — это должен быть сайт АРРФР или KASE. Если речь про иностранных брокеров — то соответствующая лицензия должна быть на сайтах регуляторов юрисдикции, где выдана лицензия. Обязательно ищите сайт регулятора через </w:t>
      </w:r>
      <w:proofErr w:type="spellStart"/>
      <w:r>
        <w:t>Google</w:t>
      </w:r>
      <w:proofErr w:type="spellEnd"/>
      <w:r>
        <w:t>, потому что мошенники научились подделывать даже их. Мы настоятельно рекомендуем пользоваться иностранными инвестиционными компаниями, то есть с иностранными лицензиями, только продвинутым клиентам, поскольку иностранная юрисдикция повышает риски, однако и комиссии обычно у иностранных брокеров меньше. Если у компании нет лицензии — это ещё один подозрительный признак.</w:t>
      </w:r>
    </w:p>
    <w:p w:rsidR="0074497F" w:rsidRDefault="0074497F" w:rsidP="0074497F">
      <w:r>
        <w:t xml:space="preserve">‼️ Принесите нам наличку. Если брокер или инвестиционная компания просят у вас наличные, перевод на карту или активы, например, криптовалюту — это стимул задуматься. Официальный брокер или фонд откроют счёт или субсчёт </w:t>
      </w:r>
      <w:proofErr w:type="gramStart"/>
      <w:r>
        <w:t>на ваше имя</w:t>
      </w:r>
      <w:proofErr w:type="gramEnd"/>
      <w:r>
        <w:t xml:space="preserve"> и вы будете делать банковский перевод на свой счёт. Это защитит и вас и брокера, так как по дороге деньги пройдут все необходимые проверки в банках. Относя в фонды </w:t>
      </w:r>
      <w:proofErr w:type="gramStart"/>
      <w:r>
        <w:t>крипту</w:t>
      </w:r>
      <w:proofErr w:type="gramEnd"/>
      <w:r>
        <w:t xml:space="preserve"> вы рискуете вдвойне, </w:t>
      </w:r>
      <w:proofErr w:type="spellStart"/>
      <w:r>
        <w:t>посколько</w:t>
      </w:r>
      <w:proofErr w:type="spellEnd"/>
      <w:r>
        <w:t xml:space="preserve"> оборот криптовалют в Казахстане не легализирован — вы не сможете даже написать заявление, что у вас украли </w:t>
      </w:r>
      <w:proofErr w:type="spellStart"/>
      <w:r>
        <w:t>Bitcoin</w:t>
      </w:r>
      <w:proofErr w:type="spellEnd"/>
      <w:r>
        <w:t>, он тут не средство платежа. Не совершайте подозрительные переводы на непонятные счета.</w:t>
      </w:r>
    </w:p>
    <w:p w:rsidR="0074497F" w:rsidRDefault="0074497F" w:rsidP="0074497F">
      <w:r>
        <w:t>Это четыре основных фактора, которые помогут вам понять, кто на самом деле находится перед вами и принять решение о инвестировании. Берегите свои деньги и сохраняйте ясный разум и критическое мышление при инвестировании.</w:t>
      </w:r>
    </w:p>
    <w:p w:rsidR="00FA5D31" w:rsidRDefault="0074497F" w:rsidP="0074497F">
      <w:r>
        <w:rPr>
          <w:lang w:val="ru-RU"/>
        </w:rPr>
        <w:t xml:space="preserve">Источник </w:t>
      </w:r>
      <w:hyperlink r:id="rId4" w:history="1">
        <w:r w:rsidRPr="00EC1661">
          <w:rPr>
            <w:rStyle w:val="a3"/>
            <w:lang w:val="ru-RU"/>
          </w:rPr>
          <w:t>https://t.me/FINANCEkaz</w:t>
        </w:r>
      </w:hyperlink>
    </w:p>
    <w:sectPr w:rsidR="00FA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7F"/>
    <w:rsid w:val="0074497F"/>
    <w:rsid w:val="00FA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78CF3-C4A5-4297-B86E-6F01EEF6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FINANCEk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Айткожа Аскар</dc:creator>
  <cp:keywords/>
  <dc:description/>
  <cp:lastModifiedBy>Айткожа Аскар</cp:lastModifiedBy>
  <cp:revision>1</cp:revision>
  <dcterms:created xsi:type="dcterms:W3CDTF">2023-04-13T10:52:00Z</dcterms:created>
  <dcterms:modified xsi:type="dcterms:W3CDTF">2023-04-13T10:54:00Z</dcterms:modified>
</cp:coreProperties>
</file>